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000000" w:rsidRPr="00000000" w:rsidP="00000000" w14:paraId="00000001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00000">
        <w:rPr>
          <w:rFonts w:ascii="Arial" w:eastAsia="Arial" w:hAnsi="Arial" w:cs="Arial"/>
          <w:b/>
          <w:sz w:val="20"/>
          <w:szCs w:val="20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178435</wp:posOffset>
            </wp:positionH>
            <wp:positionV relativeFrom="page">
              <wp:posOffset>100318</wp:posOffset>
            </wp:positionV>
            <wp:extent cx="7133913" cy="1378268"/>
            <wp:effectExtent l="0" t="0" r="0" b="0"/>
            <wp:wrapTopAndBottom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xmlns:r="http://schemas.openxmlformats.org/officeDocument/2006/relationships" r:embed="rId5"/>
                    <a:srcRect l="2111" t="9487" r="2101" b="10399"/>
                    <a:stretch>
                      <a:fillRect/>
                    </a:stretch>
                  </pic:blipFill>
                  <pic:spPr>
                    <a:xfrm>
                      <a:off x="0" y="0"/>
                      <a:ext cx="7133913" cy="1378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PLANO DE ATIVIDADES DE ESTÁGIO SUPERVISIONADO EXTERNO</w:t>
      </w:r>
    </w:p>
    <w:p w:rsidR="00000000" w:rsidRPr="00000000" w:rsidP="00000000" w14:paraId="00000002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 PRÁTICAS JURÍDICAS</w:t>
      </w:r>
    </w:p>
    <w:tbl>
      <w:tblPr>
        <w:tblStyle w:val="Table10"/>
        <w:tblW w:w="10338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5"/>
        <w:gridCol w:w="5173"/>
      </w:tblGrid>
      <w:tr>
        <w:tblPrEx>
          <w:tblW w:w="10338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113"/>
          <w:tblHeader w:val="0"/>
          <w:jc w:val="left"/>
        </w:trPr>
        <w:tc>
          <w:tcPr>
            <w:gridSpan w:val="2"/>
          </w:tcPr>
          <w:p w:rsidR="00000000" w:rsidRPr="00000000" w:rsidP="00000000" w14:paraId="00000003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>Estagiário (a)</w:t>
            </w: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 xml:space="preserve">:                                                                                          </w:t>
            </w: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 xml:space="preserve">Matrícula: </w:t>
            </w:r>
          </w:p>
        </w:tc>
      </w:tr>
      <w:tr>
        <w:tblPrEx>
          <w:tblW w:w="10338" w:type="dxa"/>
          <w:jc w:val="left"/>
          <w:tblLayout w:type="fixed"/>
          <w:tblLook w:val="0400"/>
        </w:tblPrEx>
        <w:trPr>
          <w:cantSplit w:val="0"/>
          <w:trHeight w:val="113"/>
          <w:tblHeader w:val="0"/>
          <w:jc w:val="left"/>
        </w:trPr>
        <w:tc>
          <w:tcPr>
            <w:gridSpan w:val="2"/>
          </w:tcPr>
          <w:p w:rsidR="00000000" w:rsidRPr="00000000" w:rsidP="00000000" w14:paraId="00000005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 xml:space="preserve">Período: </w:t>
            </w:r>
          </w:p>
        </w:tc>
      </w:tr>
      <w:tr>
        <w:tblPrEx>
          <w:tblW w:w="10338" w:type="dxa"/>
          <w:jc w:val="left"/>
          <w:tblLayout w:type="fixed"/>
          <w:tblLook w:val="0400"/>
        </w:tblPrEx>
        <w:trPr>
          <w:cantSplit w:val="0"/>
          <w:trHeight w:val="113"/>
          <w:tblHeader w:val="0"/>
          <w:jc w:val="left"/>
        </w:trPr>
        <w:tc>
          <w:tcPr>
            <w:gridSpan w:val="2"/>
          </w:tcPr>
          <w:p w:rsidR="00000000" w:rsidRPr="00000000" w:rsidP="00000000" w14:paraId="00000007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 xml:space="preserve">Unidade Concedente: </w:t>
            </w:r>
          </w:p>
        </w:tc>
      </w:tr>
      <w:tr>
        <w:tblPrEx>
          <w:tblW w:w="10338" w:type="dxa"/>
          <w:jc w:val="left"/>
          <w:tblLayout w:type="fixed"/>
          <w:tblLook w:val="0400"/>
        </w:tblPrEx>
        <w:trPr>
          <w:cantSplit w:val="0"/>
          <w:trHeight w:val="113"/>
          <w:tblHeader w:val="0"/>
          <w:jc w:val="left"/>
        </w:trPr>
        <w:tc>
          <w:tcPr/>
          <w:p w:rsidR="00000000" w:rsidRPr="00000000" w:rsidP="00000000" w14:paraId="00000009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>Início do Estágio:</w:t>
            </w:r>
          </w:p>
        </w:tc>
        <w:tc>
          <w:tcPr/>
          <w:p w:rsidR="00000000" w:rsidRPr="00000000" w:rsidP="00000000" w14:paraId="0000000A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>Término do Estágio:</w:t>
            </w:r>
          </w:p>
        </w:tc>
      </w:tr>
      <w:tr>
        <w:tblPrEx>
          <w:tblW w:w="10338" w:type="dxa"/>
          <w:jc w:val="left"/>
          <w:tblLayout w:type="fixed"/>
          <w:tblLook w:val="0400"/>
        </w:tblPrEx>
        <w:trPr>
          <w:cantSplit w:val="0"/>
          <w:trHeight w:val="113"/>
          <w:tblHeader w:val="0"/>
          <w:jc w:val="left"/>
        </w:trPr>
        <w:tc>
          <w:tcPr>
            <w:gridSpan w:val="2"/>
          </w:tcPr>
          <w:p w:rsidR="00000000" w:rsidRPr="00000000" w:rsidP="00000000" w14:paraId="0000000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 xml:space="preserve">Horas semanais de estágio: </w:t>
            </w:r>
          </w:p>
        </w:tc>
      </w:tr>
      <w:tr>
        <w:tblPrEx>
          <w:tblW w:w="10338" w:type="dxa"/>
          <w:jc w:val="left"/>
          <w:tblLayout w:type="fixed"/>
          <w:tblLook w:val="0400"/>
        </w:tblPrEx>
        <w:trPr>
          <w:cantSplit w:val="0"/>
          <w:trHeight w:val="113"/>
          <w:tblHeader w:val="0"/>
          <w:jc w:val="left"/>
        </w:trPr>
        <w:tc>
          <w:tcPr/>
          <w:p w:rsidR="00000000" w:rsidRPr="00000000" w:rsidP="00000000" w14:paraId="0000000D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>Supervisor Técnico de Estágio:</w:t>
            </w:r>
          </w:p>
          <w:p w:rsidR="00000000" w:rsidRPr="00000000" w:rsidP="00000000" w14:paraId="0000000E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/>
          <w:p w:rsidR="00000000" w:rsidRPr="00000000" w:rsidP="00000000" w14:paraId="0000000F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>Cargo/Função:</w:t>
            </w:r>
          </w:p>
        </w:tc>
      </w:tr>
      <w:tr>
        <w:tblPrEx>
          <w:tblW w:w="10338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gridSpan w:val="2"/>
          </w:tcPr>
          <w:p w:rsidR="00000000" w:rsidRPr="00000000" w:rsidP="00000000" w14:paraId="00000010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>Atividades Propostas pela IES de acordo com Projeto Pedagógico do Curso</w:t>
            </w: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>:</w:t>
            </w:r>
          </w:p>
          <w:p w:rsidR="00000000" w:rsidRPr="00000000" w:rsidP="00000000" w14:paraId="0000001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>O estágio correspondente ao 5º ano (Práticas Jurídicas) deve abranger atividades que possibilitem a formação profissional do acadêmico, desenvolvendo as seguintes habilidades e competências:</w:t>
            </w:r>
          </w:p>
          <w:p w:rsidR="00000000" w:rsidRPr="00000000" w:rsidP="00000000" w14:paraId="00000012"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266"/>
              </w:tabs>
              <w:spacing w:before="0" w:after="0" w:line="276" w:lineRule="auto"/>
              <w:ind w:left="284" w:right="0" w:hanging="284"/>
              <w:jc w:val="both"/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Leitura, compreensão e elaboração de textos, atos e documentos jurídicos ou normativos, com a devida utilização das normas técnico-jurídicas;</w:t>
            </w:r>
          </w:p>
          <w:p w:rsidR="00000000" w:rsidRPr="00000000" w:rsidP="00000000" w14:paraId="00000013"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266"/>
              </w:tabs>
              <w:spacing w:before="0" w:after="0" w:line="276" w:lineRule="auto"/>
              <w:ind w:left="284" w:right="0" w:hanging="284"/>
              <w:jc w:val="both"/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val="clear" w:color="auto" w:fill="auto"/>
                <w:vertAlign w:val="baseline"/>
              </w:rPr>
            </w:pPr>
            <w:bookmarkStart w:id="0" w:name="_heading=h.gjdgxs" w:colFirst="0" w:colLast="0"/>
            <w:bookmarkEnd w:id="0"/>
            <w:r w:rsidRPr="00000000"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Interpretação e aplicação do Direito, em especial do direito do trabalho e processual do trabalho;</w:t>
            </w:r>
          </w:p>
          <w:p w:rsidR="00000000" w:rsidRPr="00000000" w:rsidP="00000000" w14:paraId="00000014"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266"/>
              </w:tabs>
              <w:spacing w:before="0" w:after="0" w:line="276" w:lineRule="auto"/>
              <w:ind w:left="284" w:right="0" w:hanging="284"/>
              <w:jc w:val="both"/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Pesquisa e utilização da legislação, da jurisprudência, da doutrina e de outras fontes do Direito;</w:t>
            </w:r>
          </w:p>
          <w:p w:rsidR="00000000" w:rsidRPr="00000000" w:rsidP="00000000" w14:paraId="00000015"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266"/>
              </w:tabs>
              <w:spacing w:before="0" w:after="0" w:line="276" w:lineRule="auto"/>
              <w:ind w:left="284" w:right="0" w:hanging="284"/>
              <w:jc w:val="both"/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Adequada atuação técnico-jurídica, em diferentes instâncias, administrativas ou judiciais, com a devida utilização de processos, atos e procedimentos, em especial na área cível e penal;</w:t>
            </w:r>
          </w:p>
          <w:p w:rsidR="00000000" w:rsidRPr="00000000" w:rsidP="00000000" w14:paraId="00000016"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266"/>
              </w:tabs>
              <w:spacing w:before="0" w:after="0" w:line="276" w:lineRule="auto"/>
              <w:ind w:left="284" w:right="0" w:hanging="284"/>
              <w:jc w:val="both"/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Correta utilização da terminologia jurídica ou da Ciência do Direito;</w:t>
            </w:r>
          </w:p>
          <w:p w:rsidR="00000000" w:rsidRPr="00000000" w:rsidP="00000000" w14:paraId="00000017"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266"/>
              </w:tabs>
              <w:spacing w:before="0" w:after="0" w:line="276" w:lineRule="auto"/>
              <w:ind w:left="284" w:right="0" w:hanging="284"/>
              <w:jc w:val="both"/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Utilização de raciocínio jurídico, de argumentação, de persuasão e de reflexão crítica;</w:t>
            </w:r>
          </w:p>
          <w:p w:rsidR="00000000" w:rsidRPr="00000000" w:rsidP="00000000" w14:paraId="00000018"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266"/>
              </w:tabs>
              <w:spacing w:before="0" w:after="200" w:line="276" w:lineRule="auto"/>
              <w:ind w:left="284" w:right="0" w:hanging="284"/>
              <w:jc w:val="both"/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Julgamento e tomada de decisões; domínio de tecnologias e métodos para permanente compreensão e aplicação do Direito, inclusive meios alternativos de solução de conflitos.</w:t>
            </w:r>
          </w:p>
        </w:tc>
      </w:tr>
      <w:tr>
        <w:tblPrEx>
          <w:tblW w:w="10338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gridSpan w:val="2"/>
          </w:tcPr>
          <w:p w:rsidR="00000000" w:rsidRPr="00000000" w:rsidP="00000000" w14:paraId="0000001A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>Atividades a Serem Desenvolvidas:</w:t>
            </w:r>
          </w:p>
          <w:p w:rsidR="00000000" w:rsidRPr="00000000" w:rsidP="00000000" w14:paraId="0000001B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00000" w:rsidRPr="00000000" w:rsidP="00000000" w14:paraId="0000001C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00000" w:rsidRPr="00000000" w:rsidP="00000000" w14:paraId="0000001D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00000" w:rsidRPr="00000000" w:rsidP="00000000" w14:paraId="0000001E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00000" w:rsidRPr="00000000" w:rsidP="00000000" w14:paraId="0000001F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00000" w:rsidRPr="00000000" w:rsidP="00000000" w14:paraId="00000020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00000" w:rsidRPr="00000000" w:rsidP="00000000" w14:paraId="00000021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00000" w:rsidRPr="00000000" w:rsidP="00000000" w14:paraId="00000022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00000" w:rsidRPr="00000000" w:rsidP="00000000" w14:paraId="00000023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>
        <w:tblPrEx>
          <w:tblW w:w="10338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25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>Supervisor do NPJ (Faculdade de Balsas)</w:t>
            </w:r>
          </w:p>
          <w:p w:rsidR="00000000" w:rsidRPr="00000000" w:rsidP="00000000" w14:paraId="00000026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>Simone Terezinha Roder Costa</w:t>
            </w:r>
          </w:p>
        </w:tc>
        <w:tc>
          <w:tcPr/>
          <w:p w:rsidR="00000000" w:rsidRPr="00000000" w:rsidP="00000000" w14:paraId="00000027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00000">
              <w:rPr>
                <w:rFonts w:ascii="Arial" w:eastAsia="Arial" w:hAnsi="Arial" w:cs="Arial"/>
                <w:b/>
                <w:sz w:val="20"/>
                <w:szCs w:val="20"/>
                <w:rtl w:val="0"/>
              </w:rPr>
              <w:t>Autorização do Plano de Atividades</w:t>
            </w:r>
            <w:r w:rsidRPr="00000000">
              <w:rPr>
                <w:rFonts w:ascii="Arial" w:eastAsia="Arial" w:hAnsi="Arial" w:cs="Arial"/>
                <w:sz w:val="20"/>
                <w:szCs w:val="20"/>
                <w:rtl w:val="0"/>
              </w:rPr>
              <w:t>:</w:t>
            </w:r>
          </w:p>
          <w:p w:rsidR="00000000" w:rsidRPr="00000000" w:rsidP="00000000" w14:paraId="00000028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00000" w:rsidRPr="00000000" w:rsidP="00000000" w14:paraId="00000029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Balsas, ____ de ______________ de _____.</w:t>
      </w:r>
    </w:p>
    <w:p w:rsidR="00000000" w:rsidRPr="00000000" w:rsidP="00000000" w14:paraId="0000002A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2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 xml:space="preserve">  ____________________________</w:t>
        <w:tab/>
        <w:t xml:space="preserve">    </w:t>
        <w:tab/>
        <w:tab/>
        <w:t xml:space="preserve">                     _________________________________</w:t>
      </w:r>
    </w:p>
    <w:p w:rsidR="00000000" w:rsidRPr="00000000" w:rsidP="00000000" w14:paraId="0000002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 xml:space="preserve">              Unidade Concedente </w:t>
        <w:tab/>
        <w:tab/>
        <w:tab/>
        <w:tab/>
        <w:t xml:space="preserve"> </w:t>
      </w:r>
      <w:r w:rsidRPr="00000000">
        <w:rPr>
          <w:rFonts w:ascii="Arial" w:eastAsia="Arial" w:hAnsi="Arial" w:cs="Arial"/>
          <w:b/>
          <w:color w:val="FFFFFF"/>
          <w:sz w:val="20"/>
          <w:szCs w:val="20"/>
          <w:rtl w:val="0"/>
        </w:rPr>
        <w:t>Cestagiári</w:t>
      </w:r>
      <w:r w:rsidRPr="00000000">
        <w:rPr>
          <w:rFonts w:ascii="Arial" w:eastAsia="Arial" w:hAnsi="Arial" w:cs="Arial"/>
          <w:b/>
          <w:color w:val="FFFFFF"/>
          <w:sz w:val="20"/>
          <w:szCs w:val="20"/>
          <w:rtl w:val="0"/>
        </w:rPr>
        <w:t xml:space="preserve">                         o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Estagiário(a)    </w:t>
      </w:r>
      <w:r w:rsidRPr="00000000">
        <w:rPr>
          <w:rFonts w:ascii="Arial" w:eastAsia="Arial" w:hAnsi="Arial" w:cs="Arial"/>
          <w:color w:val="FFFFFF"/>
          <w:sz w:val="20"/>
          <w:szCs w:val="20"/>
          <w:rtl w:val="0"/>
        </w:rPr>
        <w:t>____</w:t>
      </w:r>
      <w:r w:rsidRPr="00000000">
        <w:rPr>
          <w:rFonts w:ascii="Arial" w:eastAsia="Arial" w:hAnsi="Arial" w:cs="Arial"/>
          <w:b/>
          <w:color w:val="FFFFFF"/>
          <w:sz w:val="20"/>
          <w:szCs w:val="20"/>
          <w:rtl w:val="0"/>
        </w:rPr>
        <w:t>________---</w:t>
        <w:tab/>
        <w:tab/>
        <w:t xml:space="preserve">                   </w:t>
      </w:r>
      <w:r w:rsidRPr="0000000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-496089</wp:posOffset>
            </wp:positionH>
            <wp:positionV relativeFrom="paragraph">
              <wp:posOffset>619125</wp:posOffset>
            </wp:positionV>
            <wp:extent cx="7559675" cy="735965"/>
            <wp:effectExtent l="0" t="0" r="0" b="0"/>
            <wp:wrapSquare wrapText="bothSides"/>
            <wp:docPr id="15" name="image1.png" descr="C:\Users\Jucimary\Desktop\Arquivos\PAPEL TIMBRADO\PAPEL TIMBRADO NPJ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 descr="C:\Users\Jucimary\Desktop\Arquivos\PAPEL TIMBRADO\PAPEL TIMBRADO NPJ01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1906" w:h="16838" w:orient="portrait"/>
      <w:pgMar w:top="720" w:right="707" w:bottom="720" w:left="851" w:header="708" w:footer="708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  <w:font w:name="Courier New">
    <w:charset w:val="00"/>
    <w:family w:val="auto"/>
    <w:pitch w:val="default"/>
  </w:font>
  <w:font w:name="Noto Sans Symbol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B5544A"/>
    <w:multiLevelType w:val="hybridMultilevel"/>
    <w:tmpl w:val="0000000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C0020"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rsid w:val="009B02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uiPriority w:val="99"/>
    <w:rsid w:val="009B02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2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31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057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0577FA"/>
  </w:style>
  <w:style w:type="paragraph" w:styleId="BodyText">
    <w:name w:val="Body Text"/>
    <w:basedOn w:val="Normal"/>
    <w:link w:val="CorpodetextoChar"/>
    <w:semiHidden/>
    <w:unhideWhenUsed/>
    <w:rsid w:val="003F604F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semiHidden/>
    <w:rsid w:val="003F604F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leGrid">
    <w:name w:val="Table Grid"/>
    <w:basedOn w:val="TableNormal"/>
    <w:uiPriority w:val="59"/>
    <w:unhideWhenUsed/>
    <w:rsid w:val="003A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560A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DB56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DB56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DB560A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DB560A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5f5IGPFHNToa45ouJJEAVgVpRQ==">CgMxLjAyCGguZ2pkZ3hzOAByITFsMktNZFBqZDlDTlpZc3B6cHNMNVB3dVluZzFFVkVsZw==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0</cp:revision>
  <dcterms:created xsi:type="dcterms:W3CDTF">2023-07-31T13:53:00Z</dcterms:created>
</cp:coreProperties>
</file>